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CBAEEC" w14:textId="77777777" w:rsidR="00FE067E" w:rsidRDefault="003C6034" w:rsidP="00CC1F3B">
      <w:pPr>
        <w:pStyle w:val="TitlePageOrigin"/>
      </w:pPr>
      <w:r>
        <w:rPr>
          <w:caps w:val="0"/>
        </w:rPr>
        <w:t>WEST VIRGINIA LEGISLATURE</w:t>
      </w:r>
    </w:p>
    <w:p w14:paraId="34026675"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5B215E5C" w14:textId="77777777" w:rsidR="00CD36CF" w:rsidRDefault="00900C0D" w:rsidP="00CC1F3B">
      <w:pPr>
        <w:pStyle w:val="TitlePageBillPrefix"/>
      </w:pPr>
      <w:sdt>
        <w:sdtPr>
          <w:tag w:val="IntroDate"/>
          <w:id w:val="-1236936958"/>
          <w:placeholder>
            <w:docPart w:val="ADD247A0316549529FCE376A9E176E7C"/>
          </w:placeholder>
          <w:text/>
        </w:sdtPr>
        <w:sdtEndPr/>
        <w:sdtContent>
          <w:r w:rsidR="00AE48A0">
            <w:t>Introduced</w:t>
          </w:r>
        </w:sdtContent>
      </w:sdt>
    </w:p>
    <w:p w14:paraId="2A2DD0AE" w14:textId="068BBF94" w:rsidR="00CD36CF" w:rsidRDefault="00900C0D" w:rsidP="00CC1F3B">
      <w:pPr>
        <w:pStyle w:val="BillNumber"/>
      </w:pPr>
      <w:sdt>
        <w:sdtPr>
          <w:tag w:val="Chamber"/>
          <w:id w:val="893011969"/>
          <w:lock w:val="sdtLocked"/>
          <w:placeholder>
            <w:docPart w:val="C7D432E1B69143CCB2C85993B5529A2C"/>
          </w:placeholder>
          <w:dropDownList>
            <w:listItem w:displayText="House" w:value="House"/>
            <w:listItem w:displayText="Senate" w:value="Senate"/>
          </w:dropDownList>
        </w:sdtPr>
        <w:sdtEndPr/>
        <w:sdtContent>
          <w:r w:rsidR="00AD49FD">
            <w:t>Senate</w:t>
          </w:r>
        </w:sdtContent>
      </w:sdt>
      <w:r w:rsidR="00303684">
        <w:t xml:space="preserve"> </w:t>
      </w:r>
      <w:r w:rsidR="00CD36CF">
        <w:t xml:space="preserve">Bill </w:t>
      </w:r>
      <w:sdt>
        <w:sdtPr>
          <w:tag w:val="BNum"/>
          <w:id w:val="1645317809"/>
          <w:lock w:val="sdtLocked"/>
          <w:placeholder>
            <w:docPart w:val="F92F1C8BEF70421CA0A63004B6A950A5"/>
          </w:placeholder>
          <w:text/>
        </w:sdtPr>
        <w:sdtEndPr/>
        <w:sdtContent>
          <w:r w:rsidR="005B4FAF">
            <w:t>488</w:t>
          </w:r>
        </w:sdtContent>
      </w:sdt>
    </w:p>
    <w:p w14:paraId="3AAB7436" w14:textId="26D42A27" w:rsidR="00CD36CF" w:rsidRDefault="00CD36CF" w:rsidP="00CC1F3B">
      <w:pPr>
        <w:pStyle w:val="Sponsors"/>
      </w:pPr>
      <w:r>
        <w:t xml:space="preserve">By </w:t>
      </w:r>
      <w:sdt>
        <w:sdtPr>
          <w:tag w:val="Sponsors"/>
          <w:id w:val="1589585889"/>
          <w:placeholder>
            <w:docPart w:val="D433602BC27A4C49AEE01ED5F322DFCD"/>
          </w:placeholder>
          <w:text w:multiLine="1"/>
        </w:sdtPr>
        <w:sdtEndPr/>
        <w:sdtContent>
          <w:r w:rsidR="00AD49FD">
            <w:t>Senator Rucker</w:t>
          </w:r>
        </w:sdtContent>
      </w:sdt>
    </w:p>
    <w:p w14:paraId="5E95FCA7" w14:textId="0ECC4700" w:rsidR="00E831B3" w:rsidRDefault="00CD36CF" w:rsidP="00CC1F3B">
      <w:pPr>
        <w:pStyle w:val="References"/>
      </w:pPr>
      <w:r>
        <w:t>[</w:t>
      </w:r>
      <w:sdt>
        <w:sdtPr>
          <w:tag w:val="References"/>
          <w:id w:val="-1043047873"/>
          <w:placeholder>
            <w:docPart w:val="FA76D41EB94041B6B7F3D2D03C699609"/>
          </w:placeholder>
          <w:text w:multiLine="1"/>
        </w:sdtPr>
        <w:sdtEndPr/>
        <w:sdtContent>
          <w:r w:rsidR="00093AB0">
            <w:t>Introduced</w:t>
          </w:r>
          <w:r w:rsidR="005B4FAF">
            <w:t xml:space="preserve"> January 19, 2026</w:t>
          </w:r>
          <w:r w:rsidR="00093AB0">
            <w:t>; referred</w:t>
          </w:r>
          <w:r w:rsidR="00093AB0">
            <w:br/>
            <w:t xml:space="preserve">to the Committee on </w:t>
          </w:r>
        </w:sdtContent>
      </w:sdt>
      <w:r w:rsidR="000B45E1">
        <w:t>Government Organization</w:t>
      </w:r>
      <w:r>
        <w:t>]</w:t>
      </w:r>
    </w:p>
    <w:p w14:paraId="3B0A85FC" w14:textId="3EACEA5C" w:rsidR="00303684" w:rsidRDefault="0000526A" w:rsidP="00CC1F3B">
      <w:pPr>
        <w:pStyle w:val="TitleSection"/>
      </w:pPr>
      <w:r>
        <w:lastRenderedPageBreak/>
        <w:t>A BILL</w:t>
      </w:r>
      <w:r w:rsidR="00AD49FD">
        <w:t xml:space="preserve"> to amend the Code of West Virginia, 1931, as amended, by adding a new </w:t>
      </w:r>
      <w:r w:rsidR="005B4FAF">
        <w:t>article</w:t>
      </w:r>
      <w:r w:rsidR="00AD49FD">
        <w:t xml:space="preserve">, designated §1-9-1, §1-9-2, §1-9-3, §1-9-4, §1-9-5, §1-9-6, §1-9-7, §1-9-8, and §1-9-9, relating to creating </w:t>
      </w:r>
      <w:r w:rsidR="005B4FAF">
        <w:t>t</w:t>
      </w:r>
      <w:r w:rsidR="002653E5">
        <w:t>he West Virginia Council on Competitive Government</w:t>
      </w:r>
      <w:r w:rsidR="003D6055">
        <w:t xml:space="preserve">; </w:t>
      </w:r>
      <w:r w:rsidR="00AD49FD">
        <w:t>setting requirements for who is appointed to the council</w:t>
      </w:r>
      <w:r w:rsidR="003D6055">
        <w:t>;</w:t>
      </w:r>
      <w:r w:rsidR="00AD49FD">
        <w:t xml:space="preserve"> listing meeting frequency</w:t>
      </w:r>
      <w:r w:rsidR="003D6055">
        <w:t>;</w:t>
      </w:r>
      <w:r w:rsidR="00AD49FD">
        <w:t xml:space="preserve"> assigning duties to the council</w:t>
      </w:r>
      <w:r w:rsidR="003D6055">
        <w:t>;</w:t>
      </w:r>
      <w:r w:rsidR="00AD49FD">
        <w:t xml:space="preserve"> and exempting the contracts entered into by the council from state purchasing requirements.</w:t>
      </w:r>
    </w:p>
    <w:p w14:paraId="1DC2DCEE" w14:textId="77777777" w:rsidR="00303684" w:rsidRDefault="00303684" w:rsidP="00CC1F3B">
      <w:pPr>
        <w:pStyle w:val="EnactingClause"/>
      </w:pPr>
      <w:r>
        <w:t>Be it enacted by the Legislature of West Virginia:</w:t>
      </w:r>
    </w:p>
    <w:p w14:paraId="57A25BC5"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43126154" w14:textId="77777777" w:rsidR="00AD49FD" w:rsidRPr="002653E5" w:rsidRDefault="00AD49FD" w:rsidP="00AD49FD">
      <w:pPr>
        <w:pStyle w:val="ArticleHeading"/>
        <w:rPr>
          <w:u w:val="single"/>
        </w:rPr>
        <w:sectPr w:rsidR="00AD49FD" w:rsidRPr="002653E5" w:rsidSect="00DF199D">
          <w:type w:val="continuous"/>
          <w:pgSz w:w="12240" w:h="15840" w:code="1"/>
          <w:pgMar w:top="1440" w:right="1440" w:bottom="1440" w:left="1440" w:header="720" w:footer="720" w:gutter="0"/>
          <w:lnNumType w:countBy="1" w:restart="newSection"/>
          <w:cols w:space="720"/>
          <w:titlePg/>
          <w:docGrid w:linePitch="360"/>
        </w:sectPr>
      </w:pPr>
      <w:r w:rsidRPr="002653E5">
        <w:rPr>
          <w:u w:val="single"/>
        </w:rPr>
        <w:t>article 9. west virginia council on competitive government.</w:t>
      </w:r>
    </w:p>
    <w:p w14:paraId="6DAA3CEF" w14:textId="77777777" w:rsidR="00AD49FD" w:rsidRPr="002653E5" w:rsidRDefault="00AD49FD" w:rsidP="00AD49FD">
      <w:pPr>
        <w:pStyle w:val="SectionHeading"/>
        <w:rPr>
          <w:u w:val="single"/>
        </w:rPr>
        <w:sectPr w:rsidR="00AD49FD" w:rsidRPr="002653E5" w:rsidSect="00DF199D">
          <w:type w:val="continuous"/>
          <w:pgSz w:w="12240" w:h="15840" w:code="1"/>
          <w:pgMar w:top="1440" w:right="1440" w:bottom="1440" w:left="1440" w:header="720" w:footer="720" w:gutter="0"/>
          <w:lnNumType w:countBy="1" w:restart="newSection"/>
          <w:cols w:space="720"/>
          <w:titlePg/>
          <w:docGrid w:linePitch="360"/>
        </w:sectPr>
      </w:pPr>
      <w:r w:rsidRPr="002653E5">
        <w:rPr>
          <w:u w:val="single"/>
        </w:rPr>
        <w:t>§1-9-1. Definitions.</w:t>
      </w:r>
    </w:p>
    <w:p w14:paraId="4BEFFCD1" w14:textId="3ED07BD4" w:rsidR="00AD49FD" w:rsidRPr="002653E5" w:rsidRDefault="00AD49FD" w:rsidP="00AD49FD">
      <w:pPr>
        <w:pStyle w:val="SectionBody"/>
        <w:rPr>
          <w:u w:val="single"/>
        </w:rPr>
      </w:pPr>
      <w:r w:rsidRPr="002653E5">
        <w:rPr>
          <w:u w:val="single"/>
        </w:rPr>
        <w:t>In this chapter:</w:t>
      </w:r>
    </w:p>
    <w:p w14:paraId="59A34547" w14:textId="52420AF7" w:rsidR="00AD49FD" w:rsidRPr="002653E5" w:rsidRDefault="00AD49FD" w:rsidP="00AD49FD">
      <w:pPr>
        <w:pStyle w:val="SectionBody"/>
        <w:rPr>
          <w:u w:val="single"/>
        </w:rPr>
      </w:pPr>
      <w:r w:rsidRPr="002653E5">
        <w:rPr>
          <w:u w:val="single"/>
        </w:rPr>
        <w:t xml:space="preserve">(1)  </w:t>
      </w:r>
      <w:r w:rsidR="002653E5">
        <w:rPr>
          <w:u w:val="single"/>
        </w:rPr>
        <w:t>"</w:t>
      </w:r>
      <w:r w:rsidRPr="002653E5">
        <w:rPr>
          <w:u w:val="single"/>
        </w:rPr>
        <w:t>Council</w:t>
      </w:r>
      <w:r w:rsidR="002653E5">
        <w:rPr>
          <w:u w:val="single"/>
        </w:rPr>
        <w:t>"</w:t>
      </w:r>
      <w:r w:rsidRPr="002653E5">
        <w:rPr>
          <w:u w:val="single"/>
        </w:rPr>
        <w:t xml:space="preserve"> means the State Council </w:t>
      </w:r>
      <w:proofErr w:type="gramStart"/>
      <w:r w:rsidRPr="002653E5">
        <w:rPr>
          <w:u w:val="single"/>
        </w:rPr>
        <w:t>on</w:t>
      </w:r>
      <w:proofErr w:type="gramEnd"/>
      <w:r w:rsidRPr="002653E5">
        <w:rPr>
          <w:u w:val="single"/>
        </w:rPr>
        <w:t xml:space="preserve"> Competitive Government.</w:t>
      </w:r>
    </w:p>
    <w:p w14:paraId="3D3BB674" w14:textId="42A621BA" w:rsidR="00AD49FD" w:rsidRPr="002653E5" w:rsidRDefault="00AD49FD" w:rsidP="00AD49FD">
      <w:pPr>
        <w:pStyle w:val="SectionBody"/>
        <w:rPr>
          <w:u w:val="single"/>
        </w:rPr>
      </w:pPr>
      <w:r w:rsidRPr="002653E5">
        <w:rPr>
          <w:u w:val="single"/>
        </w:rPr>
        <w:t xml:space="preserve">(2)  </w:t>
      </w:r>
      <w:r w:rsidR="002653E5">
        <w:rPr>
          <w:u w:val="single"/>
        </w:rPr>
        <w:t>"</w:t>
      </w:r>
      <w:r w:rsidRPr="002653E5">
        <w:rPr>
          <w:u w:val="single"/>
        </w:rPr>
        <w:t>Local government</w:t>
      </w:r>
      <w:r w:rsidR="002653E5">
        <w:rPr>
          <w:u w:val="single"/>
        </w:rPr>
        <w:t>"</w:t>
      </w:r>
      <w:r w:rsidRPr="002653E5">
        <w:rPr>
          <w:u w:val="single"/>
        </w:rPr>
        <w:t xml:space="preserve"> means a county, municipality, special district, school district, junior college district, or other legally constituted political subdivision of the state.</w:t>
      </w:r>
    </w:p>
    <w:p w14:paraId="784ED9D1" w14:textId="352450C5" w:rsidR="00AD49FD" w:rsidRPr="002653E5" w:rsidRDefault="00AD49FD" w:rsidP="00AD49FD">
      <w:pPr>
        <w:pStyle w:val="SectionHeading"/>
        <w:rPr>
          <w:u w:val="single"/>
        </w:rPr>
        <w:sectPr w:rsidR="00AD49FD" w:rsidRPr="002653E5" w:rsidSect="00AD49FD">
          <w:type w:val="continuous"/>
          <w:pgSz w:w="12240" w:h="15840" w:code="1"/>
          <w:pgMar w:top="1440" w:right="1440" w:bottom="1440" w:left="1440" w:header="720" w:footer="720" w:gutter="0"/>
          <w:lnNumType w:countBy="1" w:restart="newSection"/>
          <w:cols w:space="720"/>
          <w:titlePg/>
          <w:docGrid w:linePitch="360"/>
        </w:sectPr>
      </w:pPr>
      <w:r w:rsidRPr="002653E5">
        <w:rPr>
          <w:u w:val="single"/>
        </w:rPr>
        <w:t>§1-9-2. Competition, innovation, and creativity in state services.</w:t>
      </w:r>
    </w:p>
    <w:p w14:paraId="6F8850B2" w14:textId="716D7F68" w:rsidR="00AD49FD" w:rsidRPr="002653E5" w:rsidRDefault="00AD49FD" w:rsidP="00AD49FD">
      <w:pPr>
        <w:pStyle w:val="SectionBody"/>
        <w:rPr>
          <w:u w:val="single"/>
        </w:rPr>
      </w:pPr>
      <w:r w:rsidRPr="002653E5">
        <w:rPr>
          <w:u w:val="single"/>
        </w:rPr>
        <w:t>The state shall encourage competition, innovation, and creativity among service providers to improve the quality of the state’s services.</w:t>
      </w:r>
    </w:p>
    <w:p w14:paraId="3D773381" w14:textId="53CF97AF" w:rsidR="00AD49FD" w:rsidRPr="002653E5" w:rsidRDefault="00AD49FD" w:rsidP="00AD49FD">
      <w:pPr>
        <w:pStyle w:val="SectionHeading"/>
        <w:rPr>
          <w:u w:val="single"/>
        </w:rPr>
        <w:sectPr w:rsidR="00AD49FD" w:rsidRPr="002653E5" w:rsidSect="00AD49FD">
          <w:type w:val="continuous"/>
          <w:pgSz w:w="12240" w:h="15840" w:code="1"/>
          <w:pgMar w:top="1440" w:right="1440" w:bottom="1440" w:left="1440" w:header="720" w:footer="720" w:gutter="0"/>
          <w:lnNumType w:countBy="1" w:restart="newSection"/>
          <w:cols w:space="720"/>
          <w:titlePg/>
          <w:docGrid w:linePitch="360"/>
        </w:sectPr>
      </w:pPr>
      <w:r w:rsidRPr="002653E5">
        <w:rPr>
          <w:u w:val="single"/>
        </w:rPr>
        <w:t>§1-9-3. Composition of Council.</w:t>
      </w:r>
    </w:p>
    <w:p w14:paraId="1D4FCD99" w14:textId="4BB1BC13" w:rsidR="00AD49FD" w:rsidRPr="00AD49FD" w:rsidRDefault="00AD49FD" w:rsidP="00AD49FD">
      <w:pPr>
        <w:pStyle w:val="SectionBody"/>
        <w:rPr>
          <w:u w:val="single"/>
        </w:rPr>
      </w:pPr>
      <w:r w:rsidRPr="00AD49FD">
        <w:rPr>
          <w:u w:val="single"/>
        </w:rPr>
        <w:t>(</w:t>
      </w:r>
      <w:r w:rsidRPr="002653E5">
        <w:rPr>
          <w:u w:val="single"/>
        </w:rPr>
        <w:t>a</w:t>
      </w:r>
      <w:r w:rsidRPr="00AD49FD">
        <w:rPr>
          <w:u w:val="single"/>
        </w:rPr>
        <w:t>)  The State Council on Competitive Government consists of the following individuals or the individuals they designate:</w:t>
      </w:r>
    </w:p>
    <w:p w14:paraId="198F19C3" w14:textId="17EE5010" w:rsidR="00AD49FD" w:rsidRPr="00AD49FD" w:rsidRDefault="00AD49FD" w:rsidP="00AD49FD">
      <w:pPr>
        <w:pStyle w:val="SectionBody"/>
        <w:rPr>
          <w:u w:val="single"/>
        </w:rPr>
      </w:pPr>
      <w:r w:rsidRPr="00AD49FD">
        <w:rPr>
          <w:u w:val="single"/>
        </w:rPr>
        <w:t>(1)  </w:t>
      </w:r>
      <w:r w:rsidRPr="002653E5">
        <w:rPr>
          <w:u w:val="single"/>
        </w:rPr>
        <w:t>T</w:t>
      </w:r>
      <w:r w:rsidRPr="00AD49FD">
        <w:rPr>
          <w:u w:val="single"/>
        </w:rPr>
        <w:t xml:space="preserve">he </w:t>
      </w:r>
      <w:proofErr w:type="gramStart"/>
      <w:r w:rsidR="00F116C7" w:rsidRPr="002653E5">
        <w:rPr>
          <w:u w:val="single"/>
        </w:rPr>
        <w:t>G</w:t>
      </w:r>
      <w:r w:rsidRPr="00AD49FD">
        <w:rPr>
          <w:u w:val="single"/>
        </w:rPr>
        <w:t>overnor;</w:t>
      </w:r>
      <w:proofErr w:type="gramEnd"/>
    </w:p>
    <w:p w14:paraId="21DC03A4" w14:textId="78FB4FA8" w:rsidR="00AD49FD" w:rsidRPr="00AD49FD" w:rsidRDefault="00AD49FD" w:rsidP="00AD49FD">
      <w:pPr>
        <w:pStyle w:val="SectionBody"/>
        <w:rPr>
          <w:u w:val="single"/>
        </w:rPr>
      </w:pPr>
      <w:r w:rsidRPr="00AD49FD">
        <w:rPr>
          <w:u w:val="single"/>
        </w:rPr>
        <w:t>(2)  </w:t>
      </w:r>
      <w:r w:rsidRPr="002653E5">
        <w:rPr>
          <w:u w:val="single"/>
        </w:rPr>
        <w:t>T</w:t>
      </w:r>
      <w:r w:rsidRPr="00AD49FD">
        <w:rPr>
          <w:u w:val="single"/>
        </w:rPr>
        <w:t xml:space="preserve">he </w:t>
      </w:r>
      <w:r w:rsidRPr="002653E5">
        <w:rPr>
          <w:u w:val="single"/>
        </w:rPr>
        <w:t>President of the Senate</w:t>
      </w:r>
    </w:p>
    <w:p w14:paraId="10846E17" w14:textId="60B55BB8" w:rsidR="00AD49FD" w:rsidRPr="00AD49FD" w:rsidRDefault="00AD49FD" w:rsidP="00AD49FD">
      <w:pPr>
        <w:pStyle w:val="SectionBody"/>
        <w:rPr>
          <w:u w:val="single"/>
        </w:rPr>
      </w:pPr>
      <w:r w:rsidRPr="00AD49FD">
        <w:rPr>
          <w:u w:val="single"/>
        </w:rPr>
        <w:t>(3)  </w:t>
      </w:r>
      <w:r w:rsidRPr="002653E5">
        <w:rPr>
          <w:u w:val="single"/>
        </w:rPr>
        <w:t>T</w:t>
      </w:r>
      <w:r w:rsidRPr="00AD49FD">
        <w:rPr>
          <w:u w:val="single"/>
        </w:rPr>
        <w:t xml:space="preserve">he </w:t>
      </w:r>
      <w:r w:rsidRPr="002653E5">
        <w:rPr>
          <w:u w:val="single"/>
        </w:rPr>
        <w:t>State Treasurer</w:t>
      </w:r>
    </w:p>
    <w:p w14:paraId="43803515" w14:textId="2253BDDB" w:rsidR="00AD49FD" w:rsidRPr="00AD49FD" w:rsidRDefault="00AD49FD" w:rsidP="00AD49FD">
      <w:pPr>
        <w:pStyle w:val="SectionBody"/>
        <w:rPr>
          <w:u w:val="single"/>
        </w:rPr>
      </w:pPr>
      <w:r w:rsidRPr="00AD49FD">
        <w:rPr>
          <w:u w:val="single"/>
        </w:rPr>
        <w:t>(4)  </w:t>
      </w:r>
      <w:r w:rsidRPr="002653E5">
        <w:rPr>
          <w:u w:val="single"/>
        </w:rPr>
        <w:t>T</w:t>
      </w:r>
      <w:r w:rsidRPr="00AD49FD">
        <w:rPr>
          <w:u w:val="single"/>
        </w:rPr>
        <w:t xml:space="preserve">he </w:t>
      </w:r>
      <w:r w:rsidRPr="002653E5">
        <w:rPr>
          <w:u w:val="single"/>
        </w:rPr>
        <w:t xml:space="preserve">Speaker of the House of </w:t>
      </w:r>
      <w:proofErr w:type="gramStart"/>
      <w:r w:rsidRPr="002653E5">
        <w:rPr>
          <w:u w:val="single"/>
        </w:rPr>
        <w:t>Delegates</w:t>
      </w:r>
      <w:r w:rsidRPr="00AD49FD">
        <w:rPr>
          <w:u w:val="single"/>
        </w:rPr>
        <w:t>;</w:t>
      </w:r>
      <w:proofErr w:type="gramEnd"/>
    </w:p>
    <w:p w14:paraId="28814078" w14:textId="6407D4A1" w:rsidR="00AD49FD" w:rsidRPr="00AD49FD" w:rsidRDefault="00AD49FD" w:rsidP="00AD49FD">
      <w:pPr>
        <w:pStyle w:val="SectionBody"/>
        <w:rPr>
          <w:u w:val="single"/>
        </w:rPr>
      </w:pPr>
      <w:r w:rsidRPr="00AD49FD">
        <w:rPr>
          <w:u w:val="single"/>
        </w:rPr>
        <w:t>(5)  </w:t>
      </w:r>
      <w:r w:rsidRPr="002653E5">
        <w:rPr>
          <w:u w:val="single"/>
        </w:rPr>
        <w:t>T</w:t>
      </w:r>
      <w:r w:rsidRPr="00AD49FD">
        <w:rPr>
          <w:u w:val="single"/>
        </w:rPr>
        <w:t xml:space="preserve">he </w:t>
      </w:r>
      <w:r w:rsidR="00F116C7" w:rsidRPr="002653E5">
        <w:rPr>
          <w:u w:val="single"/>
        </w:rPr>
        <w:t>D</w:t>
      </w:r>
      <w:r w:rsidRPr="00AD49FD">
        <w:rPr>
          <w:u w:val="single"/>
        </w:rPr>
        <w:t xml:space="preserve">irector of the </w:t>
      </w:r>
      <w:r w:rsidR="00F116C7" w:rsidRPr="002653E5">
        <w:rPr>
          <w:u w:val="single"/>
        </w:rPr>
        <w:t>Department of Administration</w:t>
      </w:r>
    </w:p>
    <w:p w14:paraId="01930D45" w14:textId="270C37D1" w:rsidR="00AD49FD" w:rsidRPr="00AD49FD" w:rsidRDefault="00AD49FD" w:rsidP="00AD49FD">
      <w:pPr>
        <w:pStyle w:val="SectionBody"/>
        <w:rPr>
          <w:u w:val="single"/>
        </w:rPr>
      </w:pPr>
      <w:r w:rsidRPr="00AD49FD">
        <w:rPr>
          <w:u w:val="single"/>
        </w:rPr>
        <w:t xml:space="preserve">(6)   </w:t>
      </w:r>
      <w:r w:rsidRPr="002653E5">
        <w:rPr>
          <w:u w:val="single"/>
        </w:rPr>
        <w:t>T</w:t>
      </w:r>
      <w:r w:rsidRPr="00AD49FD">
        <w:rPr>
          <w:u w:val="single"/>
        </w:rPr>
        <w:t xml:space="preserve">he </w:t>
      </w:r>
      <w:r w:rsidR="00F116C7" w:rsidRPr="002653E5">
        <w:rPr>
          <w:u w:val="single"/>
        </w:rPr>
        <w:t>Chief Information Officer within the Office of Technology;</w:t>
      </w:r>
      <w:r w:rsidRPr="00AD49FD">
        <w:rPr>
          <w:u w:val="single"/>
        </w:rPr>
        <w:t xml:space="preserve"> and</w:t>
      </w:r>
    </w:p>
    <w:p w14:paraId="0170C319" w14:textId="55073C7C" w:rsidR="00AD49FD" w:rsidRPr="003D6055" w:rsidRDefault="00AD49FD" w:rsidP="00AD49FD">
      <w:pPr>
        <w:pStyle w:val="SectionBody"/>
        <w:ind w:left="720" w:firstLine="0"/>
        <w:rPr>
          <w:color w:val="auto"/>
          <w:u w:val="single"/>
        </w:rPr>
      </w:pPr>
      <w:r w:rsidRPr="00AD49FD">
        <w:rPr>
          <w:u w:val="single"/>
        </w:rPr>
        <w:t>(7</w:t>
      </w:r>
      <w:r w:rsidRPr="003D6055">
        <w:rPr>
          <w:color w:val="auto"/>
          <w:u w:val="single"/>
        </w:rPr>
        <w:t xml:space="preserve">)  The </w:t>
      </w:r>
      <w:r w:rsidR="00F116C7" w:rsidRPr="003D6055">
        <w:rPr>
          <w:color w:val="auto"/>
          <w:u w:val="single"/>
        </w:rPr>
        <w:t>D</w:t>
      </w:r>
      <w:r w:rsidRPr="003D6055">
        <w:rPr>
          <w:color w:val="auto"/>
          <w:u w:val="single"/>
        </w:rPr>
        <w:t xml:space="preserve">irector of the </w:t>
      </w:r>
      <w:r w:rsidR="00F116C7" w:rsidRPr="003D6055">
        <w:rPr>
          <w:color w:val="auto"/>
          <w:u w:val="single"/>
        </w:rPr>
        <w:t>Work</w:t>
      </w:r>
      <w:r w:rsidR="005661B6" w:rsidRPr="003D6055">
        <w:rPr>
          <w:color w:val="auto"/>
          <w:u w:val="single"/>
        </w:rPr>
        <w:t>F</w:t>
      </w:r>
      <w:r w:rsidR="00F116C7" w:rsidRPr="003D6055">
        <w:rPr>
          <w:color w:val="auto"/>
          <w:u w:val="single"/>
        </w:rPr>
        <w:t>orce West Virginia.</w:t>
      </w:r>
    </w:p>
    <w:p w14:paraId="3D218A12" w14:textId="029C9231" w:rsidR="00AD49FD" w:rsidRPr="002653E5" w:rsidRDefault="00AD49FD" w:rsidP="00F116C7">
      <w:pPr>
        <w:pStyle w:val="SectionBody"/>
        <w:rPr>
          <w:u w:val="single"/>
        </w:rPr>
      </w:pPr>
      <w:r w:rsidRPr="00AD49FD">
        <w:rPr>
          <w:u w:val="single"/>
        </w:rPr>
        <w:lastRenderedPageBreak/>
        <w:t>(</w:t>
      </w:r>
      <w:r w:rsidRPr="002653E5">
        <w:rPr>
          <w:u w:val="single"/>
        </w:rPr>
        <w:t>b</w:t>
      </w:r>
      <w:r w:rsidRPr="00AD49FD">
        <w:rPr>
          <w:u w:val="single"/>
        </w:rPr>
        <w:t>)  The governor is the presiding officer of the council.</w:t>
      </w:r>
    </w:p>
    <w:p w14:paraId="0EADABAA" w14:textId="3A182381" w:rsidR="00F116C7" w:rsidRPr="002653E5" w:rsidRDefault="00F116C7" w:rsidP="00F116C7">
      <w:pPr>
        <w:pStyle w:val="SectionHeading"/>
        <w:rPr>
          <w:u w:val="single"/>
        </w:rPr>
        <w:sectPr w:rsidR="00F116C7" w:rsidRPr="002653E5" w:rsidSect="00F116C7">
          <w:type w:val="continuous"/>
          <w:pgSz w:w="12240" w:h="15840" w:code="1"/>
          <w:pgMar w:top="1440" w:right="1440" w:bottom="1440" w:left="1440" w:header="720" w:footer="720" w:gutter="0"/>
          <w:lnNumType w:countBy="1" w:restart="newSection"/>
          <w:cols w:space="720"/>
          <w:titlePg/>
          <w:docGrid w:linePitch="360"/>
        </w:sectPr>
      </w:pPr>
      <w:r w:rsidRPr="002653E5">
        <w:rPr>
          <w:u w:val="single"/>
        </w:rPr>
        <w:t>§1-9-4. Meetings.</w:t>
      </w:r>
    </w:p>
    <w:p w14:paraId="7553D810" w14:textId="7F529989" w:rsidR="00F116C7" w:rsidRPr="00F116C7" w:rsidRDefault="00F116C7" w:rsidP="00F116C7">
      <w:pPr>
        <w:pStyle w:val="SectionBody"/>
        <w:rPr>
          <w:u w:val="single"/>
        </w:rPr>
      </w:pPr>
      <w:r w:rsidRPr="00F116C7">
        <w:rPr>
          <w:u w:val="single"/>
        </w:rPr>
        <w:t>(</w:t>
      </w:r>
      <w:r w:rsidRPr="002653E5">
        <w:rPr>
          <w:u w:val="single"/>
        </w:rPr>
        <w:t>a</w:t>
      </w:r>
      <w:r w:rsidRPr="00F116C7">
        <w:rPr>
          <w:u w:val="single"/>
        </w:rPr>
        <w:t>)  The council shall meet as often as necessary to perform its duties.</w:t>
      </w:r>
    </w:p>
    <w:p w14:paraId="2C94D8C5" w14:textId="6A67EC0A" w:rsidR="00F116C7" w:rsidRPr="00F116C7" w:rsidRDefault="00F116C7" w:rsidP="00F116C7">
      <w:pPr>
        <w:pStyle w:val="SectionBody"/>
        <w:rPr>
          <w:u w:val="single"/>
        </w:rPr>
      </w:pPr>
      <w:r w:rsidRPr="00F116C7">
        <w:rPr>
          <w:u w:val="single"/>
        </w:rPr>
        <w:t>(</w:t>
      </w:r>
      <w:r w:rsidRPr="002653E5">
        <w:rPr>
          <w:u w:val="single"/>
        </w:rPr>
        <w:t>b</w:t>
      </w:r>
      <w:r w:rsidRPr="00F116C7">
        <w:rPr>
          <w:u w:val="single"/>
        </w:rPr>
        <w:t>)  The council is subject to:</w:t>
      </w:r>
    </w:p>
    <w:p w14:paraId="654CDA40" w14:textId="644934E4" w:rsidR="00F116C7" w:rsidRPr="00F116C7" w:rsidRDefault="00F116C7" w:rsidP="00F116C7">
      <w:pPr>
        <w:pStyle w:val="SectionBody"/>
        <w:rPr>
          <w:u w:val="single"/>
        </w:rPr>
      </w:pPr>
      <w:r w:rsidRPr="00F116C7">
        <w:rPr>
          <w:u w:val="single"/>
        </w:rPr>
        <w:t>(1)  </w:t>
      </w:r>
      <w:r w:rsidRPr="002653E5">
        <w:rPr>
          <w:u w:val="single"/>
        </w:rPr>
        <w:t>The</w:t>
      </w:r>
      <w:r w:rsidRPr="00F116C7">
        <w:rPr>
          <w:u w:val="single"/>
        </w:rPr>
        <w:t xml:space="preserve"> </w:t>
      </w:r>
      <w:r w:rsidRPr="002653E5">
        <w:rPr>
          <w:u w:val="single"/>
        </w:rPr>
        <w:t xml:space="preserve">West Virginia Open Governmental Proceedings Act, §6-9A-1 </w:t>
      </w:r>
      <w:r w:rsidRPr="002653E5">
        <w:rPr>
          <w:i/>
          <w:iCs/>
          <w:u w:val="single"/>
        </w:rPr>
        <w:t>et seq.</w:t>
      </w:r>
      <w:r w:rsidRPr="002653E5">
        <w:rPr>
          <w:u w:val="single"/>
        </w:rPr>
        <w:t xml:space="preserve">, of this </w:t>
      </w:r>
      <w:r w:rsidR="003D6055">
        <w:rPr>
          <w:u w:val="single"/>
        </w:rPr>
        <w:t>c</w:t>
      </w:r>
      <w:r w:rsidRPr="002653E5">
        <w:rPr>
          <w:u w:val="single"/>
        </w:rPr>
        <w:t xml:space="preserve">ode; </w:t>
      </w:r>
      <w:r w:rsidRPr="00F116C7">
        <w:rPr>
          <w:u w:val="single"/>
        </w:rPr>
        <w:t>and</w:t>
      </w:r>
    </w:p>
    <w:p w14:paraId="505DBD8A" w14:textId="3AD3C37B" w:rsidR="00F116C7" w:rsidRPr="00F116C7" w:rsidRDefault="00F116C7" w:rsidP="00F116C7">
      <w:pPr>
        <w:pStyle w:val="SectionBody"/>
        <w:rPr>
          <w:u w:val="single"/>
        </w:rPr>
      </w:pPr>
      <w:r w:rsidRPr="00F116C7">
        <w:rPr>
          <w:u w:val="single"/>
        </w:rPr>
        <w:t>(2)  </w:t>
      </w:r>
      <w:r w:rsidRPr="002653E5">
        <w:rPr>
          <w:u w:val="single"/>
        </w:rPr>
        <w:t>The</w:t>
      </w:r>
      <w:r w:rsidRPr="00F116C7">
        <w:rPr>
          <w:u w:val="single"/>
        </w:rPr>
        <w:t xml:space="preserve"> </w:t>
      </w:r>
      <w:r w:rsidRPr="002653E5">
        <w:rPr>
          <w:u w:val="single"/>
        </w:rPr>
        <w:t xml:space="preserve">West Virginia Freedom of Information Act, §29B-1-1 </w:t>
      </w:r>
      <w:r w:rsidRPr="002653E5">
        <w:rPr>
          <w:i/>
          <w:iCs/>
          <w:u w:val="single"/>
        </w:rPr>
        <w:t>et seq.,</w:t>
      </w:r>
      <w:r w:rsidRPr="002653E5">
        <w:rPr>
          <w:u w:val="single"/>
        </w:rPr>
        <w:t xml:space="preserve"> of this </w:t>
      </w:r>
      <w:r w:rsidR="003D6055">
        <w:rPr>
          <w:u w:val="single"/>
        </w:rPr>
        <w:t>c</w:t>
      </w:r>
      <w:r w:rsidRPr="002653E5">
        <w:rPr>
          <w:u w:val="single"/>
        </w:rPr>
        <w:t>ode.</w:t>
      </w:r>
    </w:p>
    <w:p w14:paraId="62FDEFBC" w14:textId="22331750" w:rsidR="00F116C7" w:rsidRPr="002653E5" w:rsidRDefault="00F116C7" w:rsidP="00F116C7">
      <w:pPr>
        <w:pStyle w:val="SectionHeading"/>
        <w:rPr>
          <w:u w:val="single"/>
        </w:rPr>
        <w:sectPr w:rsidR="00F116C7" w:rsidRPr="002653E5" w:rsidSect="00F116C7">
          <w:type w:val="continuous"/>
          <w:pgSz w:w="12240" w:h="15840" w:code="1"/>
          <w:pgMar w:top="1440" w:right="1440" w:bottom="1440" w:left="1440" w:header="720" w:footer="720" w:gutter="0"/>
          <w:lnNumType w:countBy="1" w:restart="newSection"/>
          <w:cols w:space="720"/>
          <w:titlePg/>
          <w:docGrid w:linePitch="360"/>
        </w:sectPr>
      </w:pPr>
      <w:r w:rsidRPr="002653E5">
        <w:rPr>
          <w:u w:val="single"/>
        </w:rPr>
        <w:t>§1-9-5. General powers.</w:t>
      </w:r>
    </w:p>
    <w:p w14:paraId="5E17ECF0" w14:textId="4C9B7DC2" w:rsidR="00F116C7" w:rsidRPr="002653E5" w:rsidRDefault="00F116C7" w:rsidP="00F116C7">
      <w:pPr>
        <w:pStyle w:val="SectionBody"/>
        <w:rPr>
          <w:u w:val="single"/>
        </w:rPr>
      </w:pPr>
      <w:r w:rsidRPr="002653E5">
        <w:rPr>
          <w:u w:val="single"/>
        </w:rPr>
        <w:t>In performing its duties under this chapter, the council may:</w:t>
      </w:r>
    </w:p>
    <w:p w14:paraId="5AF7AE8A" w14:textId="336E1023" w:rsidR="00F116C7" w:rsidRPr="002653E5" w:rsidRDefault="00F116C7" w:rsidP="00F116C7">
      <w:pPr>
        <w:pStyle w:val="SectionBody"/>
        <w:rPr>
          <w:u w:val="single"/>
        </w:rPr>
      </w:pPr>
      <w:r w:rsidRPr="002653E5">
        <w:rPr>
          <w:u w:val="single"/>
        </w:rPr>
        <w:t xml:space="preserve">(a)  Adopt a rule governing any aspect of the council’s duties or </w:t>
      </w:r>
      <w:proofErr w:type="gramStart"/>
      <w:r w:rsidRPr="002653E5">
        <w:rPr>
          <w:u w:val="single"/>
        </w:rPr>
        <w:t>responsibilities;</w:t>
      </w:r>
      <w:proofErr w:type="gramEnd"/>
    </w:p>
    <w:p w14:paraId="0CD5EE6C" w14:textId="48E49600" w:rsidR="00F116C7" w:rsidRPr="002653E5" w:rsidRDefault="00F116C7" w:rsidP="00F116C7">
      <w:pPr>
        <w:pStyle w:val="SectionBody"/>
        <w:rPr>
          <w:u w:val="single"/>
        </w:rPr>
      </w:pPr>
      <w:r w:rsidRPr="002653E5">
        <w:rPr>
          <w:u w:val="single"/>
        </w:rPr>
        <w:t>(b) Hold a public hearing or conduct a study; and</w:t>
      </w:r>
    </w:p>
    <w:p w14:paraId="163DF60D" w14:textId="5C1993D2" w:rsidR="00F116C7" w:rsidRPr="002653E5" w:rsidRDefault="00F116C7" w:rsidP="00F116C7">
      <w:pPr>
        <w:pStyle w:val="SectionBody"/>
        <w:rPr>
          <w:u w:val="single"/>
        </w:rPr>
      </w:pPr>
      <w:r w:rsidRPr="002653E5">
        <w:rPr>
          <w:u w:val="single"/>
        </w:rPr>
        <w:t>(c)  Consult a private commercial source.</w:t>
      </w:r>
    </w:p>
    <w:p w14:paraId="0EA7F17D" w14:textId="5F7E25BD" w:rsidR="00F116C7" w:rsidRPr="002653E5" w:rsidRDefault="00F116C7" w:rsidP="00F116C7">
      <w:pPr>
        <w:pStyle w:val="SectionHeading"/>
        <w:rPr>
          <w:u w:val="single"/>
        </w:rPr>
        <w:sectPr w:rsidR="00F116C7" w:rsidRPr="002653E5" w:rsidSect="00F116C7">
          <w:type w:val="continuous"/>
          <w:pgSz w:w="12240" w:h="15840" w:code="1"/>
          <w:pgMar w:top="1440" w:right="1440" w:bottom="1440" w:left="1440" w:header="720" w:footer="720" w:gutter="0"/>
          <w:lnNumType w:countBy="1" w:restart="newSection"/>
          <w:cols w:space="720"/>
          <w:titlePg/>
          <w:docGrid w:linePitch="360"/>
        </w:sectPr>
      </w:pPr>
      <w:r w:rsidRPr="002653E5">
        <w:rPr>
          <w:u w:val="single"/>
        </w:rPr>
        <w:t>§1-9-6. Selection of service provider through competition.</w:t>
      </w:r>
    </w:p>
    <w:p w14:paraId="16FE22EE" w14:textId="01B69D47" w:rsidR="002653E5" w:rsidRPr="002653E5" w:rsidRDefault="002653E5" w:rsidP="002653E5">
      <w:pPr>
        <w:pStyle w:val="SectionBody"/>
        <w:rPr>
          <w:u w:val="single"/>
        </w:rPr>
      </w:pPr>
      <w:r w:rsidRPr="002653E5">
        <w:rPr>
          <w:u w:val="single"/>
        </w:rPr>
        <w:t>(a)  The council shall identify commercially available services being performed by state agencies and study the services to determine if they may be better provided by selecting the service providers through competition with other state agency providers of the services or private commercial sources.</w:t>
      </w:r>
    </w:p>
    <w:p w14:paraId="33502E14" w14:textId="2CD021C3" w:rsidR="002653E5" w:rsidRPr="002653E5" w:rsidRDefault="002653E5" w:rsidP="002653E5">
      <w:pPr>
        <w:pStyle w:val="SectionBody"/>
        <w:rPr>
          <w:u w:val="single"/>
        </w:rPr>
      </w:pPr>
      <w:r w:rsidRPr="002653E5">
        <w:rPr>
          <w:u w:val="single"/>
        </w:rPr>
        <w:t>(b)  If the council determines that a service identified under subsection (a) may be better provided by selecting the service provider through competition, the council shall require the state agency providing the service to engage in any process, including competitive bidding, developed by the council to select a service provider through competition with other state agency providers of the service or private commercial sources.</w:t>
      </w:r>
    </w:p>
    <w:p w14:paraId="14ED9346" w14:textId="788AEDE1" w:rsidR="002653E5" w:rsidRPr="002653E5" w:rsidRDefault="002653E5" w:rsidP="002653E5">
      <w:pPr>
        <w:pStyle w:val="SectionBody"/>
        <w:rPr>
          <w:u w:val="single"/>
        </w:rPr>
      </w:pPr>
      <w:r w:rsidRPr="002653E5">
        <w:rPr>
          <w:u w:val="single"/>
        </w:rPr>
        <w:t>(c)  In performing its duties under this chapter, the council may:</w:t>
      </w:r>
    </w:p>
    <w:p w14:paraId="6421D895" w14:textId="7CA57D2A" w:rsidR="002653E5" w:rsidRPr="002653E5" w:rsidRDefault="002653E5" w:rsidP="002653E5">
      <w:pPr>
        <w:pStyle w:val="SectionBody"/>
        <w:rPr>
          <w:u w:val="single"/>
        </w:rPr>
      </w:pPr>
      <w:r w:rsidRPr="002653E5">
        <w:rPr>
          <w:u w:val="single"/>
        </w:rPr>
        <w:t xml:space="preserve">(1)  Require a state agency to conduct a hearing, study, review, or cost estimate, including an agency in-house cost estimate or a management study, concerning any aspect of a service identified under </w:t>
      </w:r>
      <w:r w:rsidR="003D6055">
        <w:rPr>
          <w:u w:val="single"/>
        </w:rPr>
        <w:t>s</w:t>
      </w:r>
      <w:r w:rsidRPr="002653E5">
        <w:rPr>
          <w:u w:val="single"/>
        </w:rPr>
        <w:t>ubsection (a)</w:t>
      </w:r>
      <w:r w:rsidR="003D6055">
        <w:rPr>
          <w:u w:val="single"/>
        </w:rPr>
        <w:t xml:space="preserve"> of this </w:t>
      </w:r>
      <w:proofErr w:type="gramStart"/>
      <w:r w:rsidR="003D6055">
        <w:rPr>
          <w:u w:val="single"/>
        </w:rPr>
        <w:t>section</w:t>
      </w:r>
      <w:r w:rsidRPr="002653E5">
        <w:rPr>
          <w:u w:val="single"/>
        </w:rPr>
        <w:t>;</w:t>
      </w:r>
      <w:proofErr w:type="gramEnd"/>
    </w:p>
    <w:p w14:paraId="7494D709" w14:textId="7E414779" w:rsidR="002653E5" w:rsidRPr="002653E5" w:rsidRDefault="002653E5" w:rsidP="002653E5">
      <w:pPr>
        <w:pStyle w:val="SectionBody"/>
        <w:rPr>
          <w:u w:val="single"/>
        </w:rPr>
      </w:pPr>
      <w:proofErr w:type="gramStart"/>
      <w:r w:rsidRPr="002653E5">
        <w:rPr>
          <w:u w:val="single"/>
        </w:rPr>
        <w:lastRenderedPageBreak/>
        <w:t>(2)  Develop</w:t>
      </w:r>
      <w:proofErr w:type="gramEnd"/>
      <w:r w:rsidRPr="002653E5">
        <w:rPr>
          <w:u w:val="single"/>
        </w:rPr>
        <w:t xml:space="preserve"> and require state agencies to use methods to accurately and fairly estimate and account for the cost of providing a service identified under subsection (a)</w:t>
      </w:r>
      <w:r w:rsidR="003D6055">
        <w:rPr>
          <w:u w:val="single"/>
        </w:rPr>
        <w:t xml:space="preserve"> of this </w:t>
      </w:r>
      <w:proofErr w:type="gramStart"/>
      <w:r w:rsidR="003D6055">
        <w:rPr>
          <w:u w:val="single"/>
        </w:rPr>
        <w:t>section</w:t>
      </w:r>
      <w:r w:rsidRPr="002653E5">
        <w:rPr>
          <w:u w:val="single"/>
        </w:rPr>
        <w:t>;</w:t>
      </w:r>
      <w:proofErr w:type="gramEnd"/>
    </w:p>
    <w:p w14:paraId="64CCE71F" w14:textId="17FACCF3" w:rsidR="002653E5" w:rsidRPr="002653E5" w:rsidRDefault="002653E5" w:rsidP="002653E5">
      <w:pPr>
        <w:pStyle w:val="SectionBody"/>
        <w:rPr>
          <w:u w:val="single"/>
        </w:rPr>
      </w:pPr>
      <w:r w:rsidRPr="002653E5">
        <w:rPr>
          <w:u w:val="single"/>
        </w:rPr>
        <w:t xml:space="preserve">(3)  Require that a service identified under subsection (a) </w:t>
      </w:r>
      <w:r w:rsidR="003D6055">
        <w:rPr>
          <w:u w:val="single"/>
        </w:rPr>
        <w:t xml:space="preserve">of this section </w:t>
      </w:r>
      <w:r w:rsidRPr="002653E5">
        <w:rPr>
          <w:u w:val="single"/>
        </w:rPr>
        <w:t xml:space="preserve">be submitted to competitive bidding or another process that creates competition with private commercial </w:t>
      </w:r>
      <w:proofErr w:type="gramStart"/>
      <w:r w:rsidRPr="002653E5">
        <w:rPr>
          <w:u w:val="single"/>
        </w:rPr>
        <w:t>sources;</w:t>
      </w:r>
      <w:proofErr w:type="gramEnd"/>
    </w:p>
    <w:p w14:paraId="4FCBC0EF" w14:textId="5E4E47A9" w:rsidR="002653E5" w:rsidRPr="002653E5" w:rsidRDefault="002653E5" w:rsidP="002653E5">
      <w:pPr>
        <w:pStyle w:val="SectionBody"/>
        <w:rPr>
          <w:u w:val="single"/>
        </w:rPr>
      </w:pPr>
      <w:r w:rsidRPr="002653E5">
        <w:rPr>
          <w:u w:val="single"/>
        </w:rPr>
        <w:t>(4)  Prescribe, after consulting affected state agencies, the specifications and conditions of purchase procedures that must be followed by the comptroller and a state agency or a private commercial source engaged in competitive bidding to provide a service identified under subsection (a</w:t>
      </w:r>
      <w:proofErr w:type="gramStart"/>
      <w:r w:rsidRPr="002653E5">
        <w:rPr>
          <w:u w:val="single"/>
        </w:rPr>
        <w:t>);</w:t>
      </w:r>
      <w:proofErr w:type="gramEnd"/>
    </w:p>
    <w:p w14:paraId="08373407" w14:textId="1EEA117C" w:rsidR="002653E5" w:rsidRPr="002653E5" w:rsidRDefault="002653E5" w:rsidP="002653E5">
      <w:pPr>
        <w:pStyle w:val="SectionBody"/>
        <w:rPr>
          <w:u w:val="single"/>
        </w:rPr>
      </w:pPr>
      <w:r w:rsidRPr="002653E5">
        <w:rPr>
          <w:u w:val="single"/>
        </w:rPr>
        <w:t xml:space="preserve">(5)  Award a contract to a state agency providing the service, another state agency, a private commercial source, or a combination of those entities, if the </w:t>
      </w:r>
      <w:proofErr w:type="gramStart"/>
      <w:r w:rsidRPr="002653E5">
        <w:rPr>
          <w:u w:val="single"/>
        </w:rPr>
        <w:t>bidder</w:t>
      </w:r>
      <w:proofErr w:type="gramEnd"/>
      <w:r w:rsidRPr="002653E5">
        <w:rPr>
          <w:u w:val="single"/>
        </w:rPr>
        <w:t xml:space="preserve"> presents the best and most reasonable bid, which is not necessarily the lowest bid; and</w:t>
      </w:r>
    </w:p>
    <w:p w14:paraId="7CF72693" w14:textId="0C7B1E65" w:rsidR="002653E5" w:rsidRPr="002653E5" w:rsidRDefault="002653E5" w:rsidP="002653E5">
      <w:pPr>
        <w:pStyle w:val="SectionBody"/>
        <w:rPr>
          <w:u w:val="single"/>
        </w:rPr>
      </w:pPr>
      <w:r w:rsidRPr="002653E5">
        <w:rPr>
          <w:u w:val="single"/>
        </w:rPr>
        <w:t>(6)  Determine the terms of a contract for service or interagency contract to provide a service identified under subsection (a)</w:t>
      </w:r>
      <w:r w:rsidR="003D6055">
        <w:rPr>
          <w:u w:val="single"/>
        </w:rPr>
        <w:t xml:space="preserve"> of this section</w:t>
      </w:r>
      <w:r w:rsidRPr="002653E5">
        <w:rPr>
          <w:u w:val="single"/>
        </w:rPr>
        <w:t>.</w:t>
      </w:r>
    </w:p>
    <w:p w14:paraId="603CF598" w14:textId="30ED4FF5" w:rsidR="00F116C7" w:rsidRPr="002653E5" w:rsidRDefault="002653E5" w:rsidP="002653E5">
      <w:pPr>
        <w:pStyle w:val="SectionBody"/>
        <w:rPr>
          <w:u w:val="single"/>
        </w:rPr>
      </w:pPr>
      <w:r w:rsidRPr="002653E5">
        <w:rPr>
          <w:u w:val="single"/>
        </w:rPr>
        <w:t xml:space="preserve">(d)  To the extent the council determines is feasible, </w:t>
      </w:r>
      <w:proofErr w:type="gramStart"/>
      <w:r w:rsidRPr="002653E5">
        <w:rPr>
          <w:u w:val="single"/>
        </w:rPr>
        <w:t>a local</w:t>
      </w:r>
      <w:proofErr w:type="gramEnd"/>
      <w:r w:rsidRPr="002653E5">
        <w:rPr>
          <w:u w:val="single"/>
        </w:rPr>
        <w:t xml:space="preserve"> government may voluntarily participate in a contract awarded by the council or a state agency under this chapter. A local government that purchases a good or a service under a contract awarded under this chapter is considered to have satisfied any state law requiring the local government to follow a competitive purchasing procedure for the purchase.</w:t>
      </w:r>
    </w:p>
    <w:p w14:paraId="60FE5A28" w14:textId="15CD6100" w:rsidR="002653E5" w:rsidRPr="002653E5" w:rsidRDefault="002653E5" w:rsidP="002653E5">
      <w:pPr>
        <w:pStyle w:val="SectionHeading"/>
        <w:rPr>
          <w:u w:val="single"/>
        </w:rPr>
        <w:sectPr w:rsidR="002653E5" w:rsidRPr="002653E5" w:rsidSect="002653E5">
          <w:type w:val="continuous"/>
          <w:pgSz w:w="12240" w:h="15840" w:code="1"/>
          <w:pgMar w:top="1440" w:right="1440" w:bottom="1440" w:left="1440" w:header="720" w:footer="720" w:gutter="0"/>
          <w:lnNumType w:countBy="1" w:restart="newSection"/>
          <w:cols w:space="720"/>
          <w:titlePg/>
          <w:docGrid w:linePitch="360"/>
        </w:sectPr>
      </w:pPr>
      <w:r w:rsidRPr="002653E5">
        <w:rPr>
          <w:u w:val="single"/>
        </w:rPr>
        <w:t>§1-9-7. Cost comparison and contract considerations.</w:t>
      </w:r>
    </w:p>
    <w:p w14:paraId="385BB11D" w14:textId="590AB2A7" w:rsidR="002653E5" w:rsidRPr="002653E5" w:rsidRDefault="002653E5" w:rsidP="002653E5">
      <w:pPr>
        <w:pStyle w:val="SectionBody"/>
        <w:rPr>
          <w:u w:val="single"/>
        </w:rPr>
      </w:pPr>
      <w:r w:rsidRPr="002653E5">
        <w:rPr>
          <w:u w:val="single"/>
        </w:rPr>
        <w:t>(a)  In comparing the cost of providing a service, the council shall consider the:</w:t>
      </w:r>
    </w:p>
    <w:p w14:paraId="30A66BE5" w14:textId="5BAB66FB" w:rsidR="002653E5" w:rsidRPr="002653E5" w:rsidRDefault="002653E5" w:rsidP="002653E5">
      <w:pPr>
        <w:pStyle w:val="SectionBody"/>
        <w:rPr>
          <w:u w:val="single"/>
        </w:rPr>
      </w:pPr>
      <w:r w:rsidRPr="002653E5">
        <w:rPr>
          <w:u w:val="single"/>
        </w:rPr>
        <w:t>(1)  Cost of supervising the work of a private contractor; and</w:t>
      </w:r>
    </w:p>
    <w:p w14:paraId="7B85F92B" w14:textId="7CE340E4" w:rsidR="002653E5" w:rsidRPr="002653E5" w:rsidRDefault="002653E5" w:rsidP="002653E5">
      <w:pPr>
        <w:pStyle w:val="SectionBody"/>
        <w:rPr>
          <w:u w:val="single"/>
        </w:rPr>
      </w:pPr>
      <w:r w:rsidRPr="002653E5">
        <w:rPr>
          <w:u w:val="single"/>
        </w:rPr>
        <w:t>(2)  Cost of a state agency’s performance of the service, including:</w:t>
      </w:r>
    </w:p>
    <w:p w14:paraId="5DB4E3AD" w14:textId="7C79D0E9" w:rsidR="002653E5" w:rsidRPr="002653E5" w:rsidRDefault="002653E5" w:rsidP="002653E5">
      <w:pPr>
        <w:pStyle w:val="SectionBody"/>
        <w:rPr>
          <w:u w:val="single"/>
        </w:rPr>
      </w:pPr>
      <w:r w:rsidRPr="002653E5">
        <w:rPr>
          <w:u w:val="single"/>
        </w:rPr>
        <w:t>(A)  The costs of the comptroller, attorney general, and other support agencies; and</w:t>
      </w:r>
    </w:p>
    <w:p w14:paraId="7F8F43D4" w14:textId="39D6A22D" w:rsidR="002653E5" w:rsidRPr="002653E5" w:rsidRDefault="002653E5" w:rsidP="002653E5">
      <w:pPr>
        <w:pStyle w:val="SectionBody"/>
        <w:rPr>
          <w:u w:val="single"/>
        </w:rPr>
      </w:pPr>
      <w:r w:rsidRPr="002653E5">
        <w:rPr>
          <w:u w:val="single"/>
        </w:rPr>
        <w:t>(B)  Other indirect costs related to the agency’s performance of the service.</w:t>
      </w:r>
    </w:p>
    <w:p w14:paraId="362A1001" w14:textId="53EA2973" w:rsidR="002653E5" w:rsidRPr="002653E5" w:rsidRDefault="002653E5" w:rsidP="002653E5">
      <w:pPr>
        <w:pStyle w:val="SectionBody"/>
        <w:rPr>
          <w:u w:val="single"/>
        </w:rPr>
      </w:pPr>
      <w:r w:rsidRPr="002653E5">
        <w:rPr>
          <w:u w:val="single"/>
        </w:rPr>
        <w:t xml:space="preserve">(b)  A bid or contract that the Council determines will be likely to result in staff reduction must include an analysis of health care benefits, retirement, and workers’ compensation </w:t>
      </w:r>
      <w:r w:rsidRPr="002653E5">
        <w:rPr>
          <w:u w:val="single"/>
        </w:rPr>
        <w:lastRenderedPageBreak/>
        <w:t>insurance for a contractor’s employees that are reasonably comparable to the health care benefits, retirement, and workers’ compensation insurance of the state.</w:t>
      </w:r>
    </w:p>
    <w:p w14:paraId="03823115" w14:textId="4F575875" w:rsidR="002653E5" w:rsidRPr="002653E5" w:rsidRDefault="002653E5" w:rsidP="002653E5">
      <w:pPr>
        <w:pStyle w:val="SectionHeading"/>
        <w:rPr>
          <w:u w:val="single"/>
        </w:rPr>
        <w:sectPr w:rsidR="002653E5" w:rsidRPr="002653E5" w:rsidSect="002653E5">
          <w:type w:val="continuous"/>
          <w:pgSz w:w="12240" w:h="15840" w:code="1"/>
          <w:pgMar w:top="1440" w:right="1440" w:bottom="1440" w:left="1440" w:header="720" w:footer="720" w:gutter="0"/>
          <w:lnNumType w:countBy="1" w:restart="newSection"/>
          <w:cols w:space="720"/>
          <w:titlePg/>
          <w:docGrid w:linePitch="360"/>
        </w:sectPr>
      </w:pPr>
      <w:r w:rsidRPr="002653E5">
        <w:rPr>
          <w:u w:val="single"/>
        </w:rPr>
        <w:t>§1-9-8. Duties of affected state agencies.</w:t>
      </w:r>
    </w:p>
    <w:p w14:paraId="61A1C69C" w14:textId="4204C0CA" w:rsidR="002653E5" w:rsidRPr="002653E5" w:rsidRDefault="002653E5" w:rsidP="002653E5">
      <w:pPr>
        <w:pStyle w:val="SectionBody"/>
        <w:rPr>
          <w:u w:val="single"/>
        </w:rPr>
      </w:pPr>
      <w:r w:rsidRPr="002653E5">
        <w:rPr>
          <w:u w:val="single"/>
        </w:rPr>
        <w:t>A state agency shall perform an activity required by the council in performing its duties or exercising its powers under this chapter.</w:t>
      </w:r>
    </w:p>
    <w:p w14:paraId="0DF06033" w14:textId="3A1ADD95" w:rsidR="002653E5" w:rsidRPr="002653E5" w:rsidRDefault="002653E5" w:rsidP="002653E5">
      <w:pPr>
        <w:pStyle w:val="SectionHeading"/>
        <w:rPr>
          <w:u w:val="single"/>
        </w:rPr>
        <w:sectPr w:rsidR="002653E5" w:rsidRPr="002653E5" w:rsidSect="002653E5">
          <w:type w:val="continuous"/>
          <w:pgSz w:w="12240" w:h="15840" w:code="1"/>
          <w:pgMar w:top="1440" w:right="1440" w:bottom="1440" w:left="1440" w:header="720" w:footer="720" w:gutter="0"/>
          <w:lnNumType w:countBy="1" w:restart="newSection"/>
          <w:cols w:space="720"/>
          <w:titlePg/>
          <w:docGrid w:linePitch="360"/>
        </w:sectPr>
      </w:pPr>
      <w:r w:rsidRPr="002653E5">
        <w:rPr>
          <w:u w:val="single"/>
        </w:rPr>
        <w:t>§1-9-9. Exemption from state purchasing laws.</w:t>
      </w:r>
    </w:p>
    <w:p w14:paraId="3313DFBF" w14:textId="2591DE4E" w:rsidR="002653E5" w:rsidRPr="002653E5" w:rsidRDefault="002653E5" w:rsidP="002653E5">
      <w:pPr>
        <w:pStyle w:val="SectionBody"/>
        <w:rPr>
          <w:u w:val="single"/>
        </w:rPr>
      </w:pPr>
      <w:r w:rsidRPr="002653E5">
        <w:rPr>
          <w:u w:val="single"/>
        </w:rPr>
        <w:t>A contract by the council or a decision regarding whether a state agency is required to engage in competitive bidding is exempt from another state law regulating or limiting state purchasing or a purchasing decision.</w:t>
      </w:r>
    </w:p>
    <w:p w14:paraId="545D3C4A" w14:textId="77777777" w:rsidR="00C33014" w:rsidRDefault="00C33014" w:rsidP="00CC1F3B">
      <w:pPr>
        <w:pStyle w:val="Note"/>
      </w:pPr>
    </w:p>
    <w:p w14:paraId="17DEBD8C" w14:textId="5F864209" w:rsidR="006865E9" w:rsidRDefault="00CF1DCA" w:rsidP="00CC1F3B">
      <w:pPr>
        <w:pStyle w:val="Note"/>
      </w:pPr>
      <w:r>
        <w:t>NOTE: The</w:t>
      </w:r>
      <w:r w:rsidR="006865E9">
        <w:t xml:space="preserve"> purpose of this bill is to </w:t>
      </w:r>
      <w:r w:rsidR="002653E5">
        <w:t>create the West Virginia Council on Competitive Government.</w:t>
      </w:r>
    </w:p>
    <w:p w14:paraId="571A7575"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9F2DBC" w14:textId="77777777" w:rsidR="00AD49FD" w:rsidRPr="00B844FE" w:rsidRDefault="00AD49FD" w:rsidP="00B844FE">
      <w:r>
        <w:separator/>
      </w:r>
    </w:p>
  </w:endnote>
  <w:endnote w:type="continuationSeparator" w:id="0">
    <w:p w14:paraId="78131C3C" w14:textId="77777777" w:rsidR="00AD49FD" w:rsidRPr="00B844FE" w:rsidRDefault="00AD49F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05169221"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DF0AA98"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76414969"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B9E572" w14:textId="77777777" w:rsidR="00AD49FD" w:rsidRPr="00B844FE" w:rsidRDefault="00AD49FD" w:rsidP="00B844FE">
      <w:r>
        <w:separator/>
      </w:r>
    </w:p>
  </w:footnote>
  <w:footnote w:type="continuationSeparator" w:id="0">
    <w:p w14:paraId="644B683E" w14:textId="77777777" w:rsidR="00AD49FD" w:rsidRPr="00B844FE" w:rsidRDefault="00AD49F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C6385" w14:textId="77777777" w:rsidR="002A0269" w:rsidRPr="00B844FE" w:rsidRDefault="00900C0D">
    <w:pPr>
      <w:pStyle w:val="Header"/>
    </w:pPr>
    <w:sdt>
      <w:sdtPr>
        <w:id w:val="-684364211"/>
        <w:placeholder>
          <w:docPart w:val="C7D432E1B69143CCB2C85993B5529A2C"/>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C7D432E1B69143CCB2C85993B5529A2C"/>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13EC0" w14:textId="24C7B660"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sdt>
      <w:sdtPr>
        <w:rPr>
          <w:sz w:val="22"/>
          <w:szCs w:val="22"/>
        </w:rPr>
        <w:tag w:val="BNumWH"/>
        <w:id w:val="138549797"/>
        <w:text/>
      </w:sdtPr>
      <w:sdtEndPr/>
      <w:sdtContent>
        <w:r w:rsidR="002653E5">
          <w:rPr>
            <w:sz w:val="22"/>
            <w:szCs w:val="22"/>
          </w:rPr>
          <w:t>SB</w:t>
        </w:r>
      </w:sdtContent>
    </w:sdt>
    <w:r w:rsidR="007A5259" w:rsidRPr="00686E9A">
      <w:rPr>
        <w:sz w:val="22"/>
        <w:szCs w:val="22"/>
      </w:rPr>
      <w:t xml:space="preserve"> </w:t>
    </w:r>
    <w:r w:rsidR="005B4FAF">
      <w:rPr>
        <w:sz w:val="22"/>
        <w:szCs w:val="22"/>
      </w:rPr>
      <w:t>488</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2653E5">
          <w:rPr>
            <w:sz w:val="22"/>
            <w:szCs w:val="22"/>
          </w:rPr>
          <w:t>2026R2294</w:t>
        </w:r>
      </w:sdtContent>
    </w:sdt>
  </w:p>
  <w:p w14:paraId="6B6145E1"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5C0F1"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9FD"/>
    <w:rsid w:val="0000526A"/>
    <w:rsid w:val="000573A9"/>
    <w:rsid w:val="00085D22"/>
    <w:rsid w:val="00093AB0"/>
    <w:rsid w:val="000B45E1"/>
    <w:rsid w:val="000C5C77"/>
    <w:rsid w:val="000E3912"/>
    <w:rsid w:val="0010070F"/>
    <w:rsid w:val="0015112E"/>
    <w:rsid w:val="001552E7"/>
    <w:rsid w:val="001566B4"/>
    <w:rsid w:val="001A66B7"/>
    <w:rsid w:val="001C279E"/>
    <w:rsid w:val="001D459E"/>
    <w:rsid w:val="0020151F"/>
    <w:rsid w:val="00211F02"/>
    <w:rsid w:val="0022348D"/>
    <w:rsid w:val="002653E5"/>
    <w:rsid w:val="0027011C"/>
    <w:rsid w:val="00274200"/>
    <w:rsid w:val="00275740"/>
    <w:rsid w:val="002A0269"/>
    <w:rsid w:val="00303684"/>
    <w:rsid w:val="003143F5"/>
    <w:rsid w:val="00314854"/>
    <w:rsid w:val="00394191"/>
    <w:rsid w:val="003C51CD"/>
    <w:rsid w:val="003C6034"/>
    <w:rsid w:val="003D6055"/>
    <w:rsid w:val="00400B5C"/>
    <w:rsid w:val="004368E0"/>
    <w:rsid w:val="004C13DD"/>
    <w:rsid w:val="004D3ABE"/>
    <w:rsid w:val="004E3441"/>
    <w:rsid w:val="00500579"/>
    <w:rsid w:val="00531474"/>
    <w:rsid w:val="005661B6"/>
    <w:rsid w:val="00572702"/>
    <w:rsid w:val="005A5366"/>
    <w:rsid w:val="005B4FAF"/>
    <w:rsid w:val="00616622"/>
    <w:rsid w:val="006369EB"/>
    <w:rsid w:val="00637E73"/>
    <w:rsid w:val="006865E9"/>
    <w:rsid w:val="00686E9A"/>
    <w:rsid w:val="00691F3E"/>
    <w:rsid w:val="00694BFB"/>
    <w:rsid w:val="006A106B"/>
    <w:rsid w:val="006C523D"/>
    <w:rsid w:val="006D4036"/>
    <w:rsid w:val="00766AD0"/>
    <w:rsid w:val="00782D28"/>
    <w:rsid w:val="007A5259"/>
    <w:rsid w:val="007A7081"/>
    <w:rsid w:val="007D783B"/>
    <w:rsid w:val="007F1CF5"/>
    <w:rsid w:val="00834EDE"/>
    <w:rsid w:val="008736AA"/>
    <w:rsid w:val="008D275D"/>
    <w:rsid w:val="00900C0D"/>
    <w:rsid w:val="00946186"/>
    <w:rsid w:val="00980327"/>
    <w:rsid w:val="00986478"/>
    <w:rsid w:val="009B5557"/>
    <w:rsid w:val="009F1067"/>
    <w:rsid w:val="00A31E01"/>
    <w:rsid w:val="00A527AD"/>
    <w:rsid w:val="00A718CF"/>
    <w:rsid w:val="00AA069B"/>
    <w:rsid w:val="00AD49FD"/>
    <w:rsid w:val="00AE48A0"/>
    <w:rsid w:val="00AE61BE"/>
    <w:rsid w:val="00B16F25"/>
    <w:rsid w:val="00B24422"/>
    <w:rsid w:val="00B66B81"/>
    <w:rsid w:val="00B71E6F"/>
    <w:rsid w:val="00B80C20"/>
    <w:rsid w:val="00B844FE"/>
    <w:rsid w:val="00B85C04"/>
    <w:rsid w:val="00B86B4F"/>
    <w:rsid w:val="00BA1F84"/>
    <w:rsid w:val="00BC562B"/>
    <w:rsid w:val="00C33014"/>
    <w:rsid w:val="00C33434"/>
    <w:rsid w:val="00C34869"/>
    <w:rsid w:val="00C42EB6"/>
    <w:rsid w:val="00C62327"/>
    <w:rsid w:val="00C85096"/>
    <w:rsid w:val="00CB20EF"/>
    <w:rsid w:val="00CB2C04"/>
    <w:rsid w:val="00CC1F3B"/>
    <w:rsid w:val="00CD12CB"/>
    <w:rsid w:val="00CD36CF"/>
    <w:rsid w:val="00CF1DCA"/>
    <w:rsid w:val="00D579FC"/>
    <w:rsid w:val="00D81C16"/>
    <w:rsid w:val="00DE526B"/>
    <w:rsid w:val="00DF199D"/>
    <w:rsid w:val="00E01542"/>
    <w:rsid w:val="00E365F1"/>
    <w:rsid w:val="00E4595F"/>
    <w:rsid w:val="00E62F48"/>
    <w:rsid w:val="00E831B3"/>
    <w:rsid w:val="00E95FBC"/>
    <w:rsid w:val="00EA5DB8"/>
    <w:rsid w:val="00EC5E63"/>
    <w:rsid w:val="00EE70CB"/>
    <w:rsid w:val="00F116C7"/>
    <w:rsid w:val="00F41CA2"/>
    <w:rsid w:val="00F443C0"/>
    <w:rsid w:val="00F62EFB"/>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DF04C7"/>
  <w15:chartTrackingRefBased/>
  <w15:docId w15:val="{604FD61D-8B15-4A56-A086-509A52B6F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styleId="Hyperlink">
    <w:name w:val="Hyperlink"/>
    <w:basedOn w:val="DefaultParagraphFont"/>
    <w:uiPriority w:val="99"/>
    <w:semiHidden/>
    <w:locked/>
    <w:rsid w:val="00F116C7"/>
    <w:rPr>
      <w:color w:val="0563C1" w:themeColor="hyperlink"/>
      <w:u w:val="single"/>
    </w:rPr>
  </w:style>
  <w:style w:type="character" w:styleId="UnresolvedMention">
    <w:name w:val="Unresolved Mention"/>
    <w:basedOn w:val="DefaultParagraphFont"/>
    <w:uiPriority w:val="99"/>
    <w:semiHidden/>
    <w:unhideWhenUsed/>
    <w:rsid w:val="00F116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DD247A0316549529FCE376A9E176E7C"/>
        <w:category>
          <w:name w:val="General"/>
          <w:gallery w:val="placeholder"/>
        </w:category>
        <w:types>
          <w:type w:val="bbPlcHdr"/>
        </w:types>
        <w:behaviors>
          <w:behavior w:val="content"/>
        </w:behaviors>
        <w:guid w:val="{2CF2E295-4CD3-4A86-8A32-93A762DDF894}"/>
      </w:docPartPr>
      <w:docPartBody>
        <w:p w:rsidR="004C7EA4" w:rsidRDefault="004C7EA4">
          <w:pPr>
            <w:pStyle w:val="ADD247A0316549529FCE376A9E176E7C"/>
          </w:pPr>
          <w:r w:rsidRPr="00B844FE">
            <w:t>Prefix Text</w:t>
          </w:r>
        </w:p>
      </w:docPartBody>
    </w:docPart>
    <w:docPart>
      <w:docPartPr>
        <w:name w:val="C7D432E1B69143CCB2C85993B5529A2C"/>
        <w:category>
          <w:name w:val="General"/>
          <w:gallery w:val="placeholder"/>
        </w:category>
        <w:types>
          <w:type w:val="bbPlcHdr"/>
        </w:types>
        <w:behaviors>
          <w:behavior w:val="content"/>
        </w:behaviors>
        <w:guid w:val="{2DC82F2D-F8F3-4DA1-9CEB-7D63BE3CFD15}"/>
      </w:docPartPr>
      <w:docPartBody>
        <w:p w:rsidR="004C7EA4" w:rsidRDefault="004C7EA4">
          <w:pPr>
            <w:pStyle w:val="C7D432E1B69143CCB2C85993B5529A2C"/>
          </w:pPr>
          <w:r w:rsidRPr="00B844FE">
            <w:t>[Type here]</w:t>
          </w:r>
        </w:p>
      </w:docPartBody>
    </w:docPart>
    <w:docPart>
      <w:docPartPr>
        <w:name w:val="F92F1C8BEF70421CA0A63004B6A950A5"/>
        <w:category>
          <w:name w:val="General"/>
          <w:gallery w:val="placeholder"/>
        </w:category>
        <w:types>
          <w:type w:val="bbPlcHdr"/>
        </w:types>
        <w:behaviors>
          <w:behavior w:val="content"/>
        </w:behaviors>
        <w:guid w:val="{F8FF4F5D-23F4-41B5-97E1-82726B8CB2D6}"/>
      </w:docPartPr>
      <w:docPartBody>
        <w:p w:rsidR="004C7EA4" w:rsidRDefault="004C7EA4">
          <w:pPr>
            <w:pStyle w:val="F92F1C8BEF70421CA0A63004B6A950A5"/>
          </w:pPr>
          <w:r w:rsidRPr="00B844FE">
            <w:t>Number</w:t>
          </w:r>
        </w:p>
      </w:docPartBody>
    </w:docPart>
    <w:docPart>
      <w:docPartPr>
        <w:name w:val="D433602BC27A4C49AEE01ED5F322DFCD"/>
        <w:category>
          <w:name w:val="General"/>
          <w:gallery w:val="placeholder"/>
        </w:category>
        <w:types>
          <w:type w:val="bbPlcHdr"/>
        </w:types>
        <w:behaviors>
          <w:behavior w:val="content"/>
        </w:behaviors>
        <w:guid w:val="{1545D9E9-D57E-43D1-BEC4-B0480F3D7CDA}"/>
      </w:docPartPr>
      <w:docPartBody>
        <w:p w:rsidR="004C7EA4" w:rsidRDefault="004C7EA4">
          <w:pPr>
            <w:pStyle w:val="D433602BC27A4C49AEE01ED5F322DFCD"/>
          </w:pPr>
          <w:r w:rsidRPr="00B844FE">
            <w:t>Enter Sponsors Here</w:t>
          </w:r>
        </w:p>
      </w:docPartBody>
    </w:docPart>
    <w:docPart>
      <w:docPartPr>
        <w:name w:val="FA76D41EB94041B6B7F3D2D03C699609"/>
        <w:category>
          <w:name w:val="General"/>
          <w:gallery w:val="placeholder"/>
        </w:category>
        <w:types>
          <w:type w:val="bbPlcHdr"/>
        </w:types>
        <w:behaviors>
          <w:behavior w:val="content"/>
        </w:behaviors>
        <w:guid w:val="{7D40AA98-AA98-4EF8-B4A1-AAFDC54F27B7}"/>
      </w:docPartPr>
      <w:docPartBody>
        <w:p w:rsidR="004C7EA4" w:rsidRDefault="004C7EA4">
          <w:pPr>
            <w:pStyle w:val="FA76D41EB94041B6B7F3D2D03C699609"/>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EA4"/>
    <w:rsid w:val="004C7EA4"/>
    <w:rsid w:val="00531474"/>
    <w:rsid w:val="00616622"/>
    <w:rsid w:val="00782D28"/>
    <w:rsid w:val="007D783B"/>
    <w:rsid w:val="00B85C04"/>
    <w:rsid w:val="00CB2C04"/>
    <w:rsid w:val="00E459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D247A0316549529FCE376A9E176E7C">
    <w:name w:val="ADD247A0316549529FCE376A9E176E7C"/>
  </w:style>
  <w:style w:type="paragraph" w:customStyle="1" w:styleId="C7D432E1B69143CCB2C85993B5529A2C">
    <w:name w:val="C7D432E1B69143CCB2C85993B5529A2C"/>
  </w:style>
  <w:style w:type="paragraph" w:customStyle="1" w:styleId="F92F1C8BEF70421CA0A63004B6A950A5">
    <w:name w:val="F92F1C8BEF70421CA0A63004B6A950A5"/>
  </w:style>
  <w:style w:type="paragraph" w:customStyle="1" w:styleId="D433602BC27A4C49AEE01ED5F322DFCD">
    <w:name w:val="D433602BC27A4C49AEE01ED5F322DFCD"/>
  </w:style>
  <w:style w:type="character" w:styleId="PlaceholderText">
    <w:name w:val="Placeholder Text"/>
    <w:basedOn w:val="DefaultParagraphFont"/>
    <w:uiPriority w:val="99"/>
    <w:semiHidden/>
    <w:rPr>
      <w:color w:val="808080"/>
    </w:rPr>
  </w:style>
  <w:style w:type="paragraph" w:customStyle="1" w:styleId="FA76D41EB94041B6B7F3D2D03C699609">
    <w:name w:val="FA76D41EB94041B6B7F3D2D03C6996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14</TotalTime>
  <Pages>5</Pages>
  <Words>971</Words>
  <Characters>5380</Characters>
  <Application>Microsoft Office Word</Application>
  <DocSecurity>0</DocSecurity>
  <Lines>112</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Kristin Jones</cp:lastModifiedBy>
  <cp:revision>8</cp:revision>
  <dcterms:created xsi:type="dcterms:W3CDTF">2026-01-13T16:12:00Z</dcterms:created>
  <dcterms:modified xsi:type="dcterms:W3CDTF">2026-01-19T14:31:00Z</dcterms:modified>
</cp:coreProperties>
</file>